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D07" w:rsidRPr="00E8175E" w:rsidRDefault="00E8175E" w:rsidP="007A1D07">
      <w:pPr>
        <w:widowControl/>
        <w:jc w:val="center"/>
        <w:outlineLvl w:val="1"/>
        <w:rPr>
          <w:rFonts w:ascii="游ゴシック" w:eastAsia="游ゴシック" w:hAnsi="游ゴシック" w:cs="Tahoma"/>
          <w:b/>
          <w:bCs/>
          <w:kern w:val="0"/>
          <w:sz w:val="26"/>
          <w:szCs w:val="26"/>
        </w:rPr>
      </w:pPr>
      <w:bookmarkStart w:id="0" w:name="_GoBack"/>
      <w:bookmarkEnd w:id="0"/>
      <w:r w:rsidRPr="00E8175E">
        <w:rPr>
          <w:rFonts w:ascii="游ゴシック" w:eastAsia="游ゴシック" w:hAnsi="游ゴシック" w:cs="Tahoma"/>
          <w:b/>
          <w:bCs/>
          <w:kern w:val="0"/>
          <w:sz w:val="26"/>
          <w:szCs w:val="26"/>
        </w:rPr>
        <w:t>A</w:t>
      </w:r>
      <w:r w:rsidR="007A1D07" w:rsidRPr="00E8175E">
        <w:rPr>
          <w:rFonts w:ascii="游ゴシック" w:eastAsia="游ゴシック" w:hAnsi="游ゴシック" w:cs="Tahoma"/>
          <w:b/>
          <w:bCs/>
          <w:kern w:val="0"/>
          <w:sz w:val="26"/>
          <w:szCs w:val="26"/>
        </w:rPr>
        <w:t xml:space="preserve">dvanced </w:t>
      </w:r>
      <w:r w:rsidR="007A1D07" w:rsidRPr="00E8175E">
        <w:rPr>
          <w:rFonts w:ascii="游ゴシック" w:eastAsia="游ゴシック" w:hAnsi="游ゴシック" w:cs="Tahoma" w:hint="eastAsia"/>
          <w:b/>
          <w:bCs/>
          <w:kern w:val="0"/>
          <w:sz w:val="26"/>
          <w:szCs w:val="26"/>
        </w:rPr>
        <w:t>C</w:t>
      </w:r>
      <w:r w:rsidR="007A1D07" w:rsidRPr="00E8175E">
        <w:rPr>
          <w:rFonts w:ascii="游ゴシック" w:eastAsia="游ゴシック" w:hAnsi="游ゴシック" w:cs="Tahoma"/>
          <w:b/>
          <w:bCs/>
          <w:kern w:val="0"/>
          <w:sz w:val="26"/>
          <w:szCs w:val="26"/>
        </w:rPr>
        <w:t xml:space="preserve">linical </w:t>
      </w:r>
      <w:r w:rsidR="007A1D07" w:rsidRPr="00E8175E">
        <w:rPr>
          <w:rFonts w:ascii="游ゴシック" w:eastAsia="游ゴシック" w:hAnsi="游ゴシック" w:cs="Tahoma" w:hint="eastAsia"/>
          <w:b/>
          <w:bCs/>
          <w:kern w:val="0"/>
          <w:sz w:val="26"/>
          <w:szCs w:val="26"/>
        </w:rPr>
        <w:t>T</w:t>
      </w:r>
      <w:r w:rsidR="007A1D07" w:rsidRPr="00E8175E">
        <w:rPr>
          <w:rFonts w:ascii="游ゴシック" w:eastAsia="游ゴシック" w:hAnsi="游ゴシック" w:cs="Tahoma"/>
          <w:b/>
          <w:bCs/>
          <w:kern w:val="0"/>
          <w:sz w:val="26"/>
          <w:szCs w:val="26"/>
        </w:rPr>
        <w:t>raining</w:t>
      </w:r>
      <w:r w:rsidR="007A1D07" w:rsidRPr="00E8175E">
        <w:rPr>
          <w:rFonts w:ascii="游ゴシック" w:eastAsia="游ゴシック" w:hAnsi="游ゴシック" w:cs="Tahoma" w:hint="eastAsia"/>
          <w:b/>
          <w:bCs/>
          <w:kern w:val="0"/>
          <w:sz w:val="26"/>
          <w:szCs w:val="26"/>
        </w:rPr>
        <w:t xml:space="preserve"> </w:t>
      </w:r>
      <w:r w:rsidR="007A1D07" w:rsidRPr="00E8175E">
        <w:rPr>
          <w:rFonts w:ascii="游ゴシック" w:eastAsia="游ゴシック" w:hAnsi="游ゴシック" w:cs="Tahoma"/>
          <w:b/>
          <w:bCs/>
          <w:kern w:val="0"/>
          <w:sz w:val="26"/>
          <w:szCs w:val="26"/>
        </w:rPr>
        <w:t xml:space="preserve">for </w:t>
      </w:r>
      <w:r w:rsidR="007A1D07" w:rsidRPr="00E8175E">
        <w:rPr>
          <w:rFonts w:ascii="游ゴシック" w:eastAsia="游ゴシック" w:hAnsi="游ゴシック" w:cs="Tahoma" w:hint="eastAsia"/>
          <w:b/>
          <w:bCs/>
          <w:kern w:val="0"/>
          <w:sz w:val="26"/>
          <w:szCs w:val="26"/>
        </w:rPr>
        <w:t>F</w:t>
      </w:r>
      <w:r w:rsidR="007A1D07" w:rsidRPr="00E8175E">
        <w:rPr>
          <w:rFonts w:ascii="游ゴシック" w:eastAsia="游ゴシック" w:hAnsi="游ゴシック" w:cs="Tahoma"/>
          <w:b/>
          <w:bCs/>
          <w:kern w:val="0"/>
          <w:sz w:val="26"/>
          <w:szCs w:val="26"/>
        </w:rPr>
        <w:t xml:space="preserve">oreign </w:t>
      </w:r>
      <w:r w:rsidR="007A1D07" w:rsidRPr="00E8175E">
        <w:rPr>
          <w:rFonts w:ascii="游ゴシック" w:eastAsia="游ゴシック" w:hAnsi="游ゴシック" w:cs="Tahoma" w:hint="eastAsia"/>
          <w:b/>
          <w:bCs/>
          <w:kern w:val="0"/>
          <w:sz w:val="26"/>
          <w:szCs w:val="26"/>
        </w:rPr>
        <w:t>D</w:t>
      </w:r>
      <w:r w:rsidR="007A1D07" w:rsidRPr="00E8175E">
        <w:rPr>
          <w:rFonts w:ascii="游ゴシック" w:eastAsia="游ゴシック" w:hAnsi="游ゴシック" w:cs="Tahoma"/>
          <w:b/>
          <w:bCs/>
          <w:kern w:val="0"/>
          <w:sz w:val="26"/>
          <w:szCs w:val="26"/>
        </w:rPr>
        <w:t xml:space="preserve">ental </w:t>
      </w:r>
      <w:r w:rsidR="007A1D07" w:rsidRPr="00E8175E">
        <w:rPr>
          <w:rFonts w:ascii="游ゴシック" w:eastAsia="游ゴシック" w:hAnsi="游ゴシック" w:cs="Tahoma" w:hint="eastAsia"/>
          <w:b/>
          <w:bCs/>
          <w:kern w:val="0"/>
          <w:sz w:val="26"/>
          <w:szCs w:val="26"/>
        </w:rPr>
        <w:t>P</w:t>
      </w:r>
      <w:r w:rsidR="007A1D07" w:rsidRPr="00E8175E">
        <w:rPr>
          <w:rFonts w:ascii="游ゴシック" w:eastAsia="游ゴシック" w:hAnsi="游ゴシック" w:cs="Tahoma"/>
          <w:b/>
          <w:bCs/>
          <w:kern w:val="0"/>
          <w:sz w:val="26"/>
          <w:szCs w:val="26"/>
        </w:rPr>
        <w:t>ractitioners</w:t>
      </w:r>
    </w:p>
    <w:p w:rsidR="007A1D07" w:rsidRPr="00E8175E" w:rsidRDefault="007A1D07" w:rsidP="007A1D07">
      <w:pPr>
        <w:widowControl/>
        <w:jc w:val="center"/>
        <w:outlineLvl w:val="1"/>
        <w:rPr>
          <w:rFonts w:ascii="游ゴシック" w:eastAsia="游ゴシック" w:hAnsi="游ゴシック" w:cs="Tahoma"/>
          <w:b/>
          <w:bCs/>
          <w:kern w:val="0"/>
          <w:sz w:val="26"/>
          <w:szCs w:val="26"/>
        </w:rPr>
      </w:pPr>
      <w:r w:rsidRPr="00E8175E">
        <w:rPr>
          <w:rFonts w:ascii="游ゴシック" w:eastAsia="游ゴシック" w:hAnsi="游ゴシック" w:cs="Tahoma" w:hint="eastAsia"/>
          <w:b/>
          <w:bCs/>
          <w:kern w:val="0"/>
          <w:sz w:val="26"/>
          <w:szCs w:val="26"/>
        </w:rPr>
        <w:t>Osaka University Dental Hospital</w:t>
      </w:r>
    </w:p>
    <w:p w:rsidR="007A1D07" w:rsidRPr="00E8175E" w:rsidRDefault="007A1D07" w:rsidP="007A1D07">
      <w:pPr>
        <w:widowControl/>
        <w:jc w:val="center"/>
        <w:outlineLvl w:val="1"/>
        <w:rPr>
          <w:rFonts w:ascii="游ゴシック" w:eastAsia="游ゴシック" w:hAnsi="游ゴシック" w:cs="Tahoma"/>
          <w:b/>
          <w:bCs/>
          <w:color w:val="100964"/>
          <w:kern w:val="0"/>
          <w:sz w:val="22"/>
        </w:rPr>
      </w:pPr>
    </w:p>
    <w:p w:rsidR="007A1D07" w:rsidRPr="00E8175E" w:rsidRDefault="007A1D07" w:rsidP="007A1D07">
      <w:pPr>
        <w:widowControl/>
        <w:spacing w:before="150" w:after="100" w:afterAutospacing="1" w:line="288" w:lineRule="atLeast"/>
        <w:ind w:firstLineChars="50" w:firstLine="105"/>
        <w:jc w:val="left"/>
        <w:rPr>
          <w:rFonts w:ascii="Arial" w:eastAsia="游ゴシック" w:hAnsi="Arial" w:cs="Arial"/>
          <w:bCs/>
          <w:color w:val="333333"/>
          <w:kern w:val="0"/>
          <w:szCs w:val="21"/>
        </w:rPr>
      </w:pPr>
      <w:r w:rsidRPr="00E8175E">
        <w:rPr>
          <w:rFonts w:ascii="Arial" w:eastAsia="游ゴシック" w:hAnsi="Arial" w:cs="Arial"/>
          <w:bCs/>
          <w:color w:val="333333"/>
          <w:kern w:val="0"/>
          <w:szCs w:val="21"/>
        </w:rPr>
        <w:t>Osaka University Dental Hospital is a designated institute for “Advanced Clinical Training” by the Minister of Health and Welfare. The term “Advanced Clinical Training” designates the clinical training which is performed by foreign medical practitioners and foreign dental practitioners under the permit of Japan’s Minister of Health and Welfare. Under Japanese law, one who does not hold a Japanese medical or dental license, even if his or her purpose of immigration is training in medical or dental treatment, may engage only in observation-study or in the training of the operation of medical instruments in a hospital setting without patients. However, once the foreign practitioner has been granted the permit for Advanced Clinical Training, he/she may engage in clinical training which includes diagnosis and treatment of patients. Advanced Clinical Training at Osaka University Dental Hospital is the training which is performed,</w:t>
      </w:r>
    </w:p>
    <w:p w:rsidR="007A1D07" w:rsidRPr="00E8175E" w:rsidRDefault="007A1D07" w:rsidP="007A1D07">
      <w:pPr>
        <w:pStyle w:val="a3"/>
        <w:widowControl/>
        <w:numPr>
          <w:ilvl w:val="0"/>
          <w:numId w:val="2"/>
        </w:numPr>
        <w:spacing w:before="150" w:after="100" w:afterAutospacing="1" w:line="288" w:lineRule="atLeast"/>
        <w:ind w:leftChars="0"/>
        <w:jc w:val="left"/>
        <w:rPr>
          <w:rFonts w:ascii="Arial" w:eastAsia="游ゴシック" w:hAnsi="Arial" w:cs="Arial"/>
          <w:bCs/>
          <w:color w:val="333333"/>
          <w:kern w:val="0"/>
          <w:szCs w:val="21"/>
        </w:rPr>
      </w:pPr>
      <w:r w:rsidRPr="00E8175E">
        <w:rPr>
          <w:rFonts w:ascii="Arial" w:eastAsia="游ゴシック" w:hAnsi="Arial" w:cs="Arial"/>
          <w:bCs/>
          <w:color w:val="333333"/>
          <w:kern w:val="0"/>
          <w:szCs w:val="21"/>
        </w:rPr>
        <w:t>by a foreign dental practitioner who has been granted a permit by the Minister of Health and Welfare</w:t>
      </w:r>
    </w:p>
    <w:p w:rsidR="007A1D07" w:rsidRPr="00E8175E" w:rsidRDefault="007A1D07" w:rsidP="007A1D07">
      <w:pPr>
        <w:pStyle w:val="a3"/>
        <w:widowControl/>
        <w:numPr>
          <w:ilvl w:val="0"/>
          <w:numId w:val="2"/>
        </w:numPr>
        <w:spacing w:before="150" w:after="100" w:afterAutospacing="1" w:line="288" w:lineRule="atLeast"/>
        <w:ind w:leftChars="0"/>
        <w:jc w:val="left"/>
        <w:rPr>
          <w:rFonts w:ascii="Arial" w:eastAsia="游ゴシック" w:hAnsi="Arial" w:cs="Arial"/>
          <w:bCs/>
          <w:color w:val="333333"/>
          <w:kern w:val="0"/>
          <w:szCs w:val="21"/>
        </w:rPr>
      </w:pPr>
      <w:r w:rsidRPr="00E8175E">
        <w:rPr>
          <w:rFonts w:ascii="Arial" w:eastAsia="游ゴシック" w:hAnsi="Arial" w:cs="Arial"/>
          <w:bCs/>
          <w:color w:val="333333"/>
          <w:kern w:val="0"/>
          <w:szCs w:val="21"/>
        </w:rPr>
        <w:t>in a hospital designated by the Minister of Health and Welfare</w:t>
      </w:r>
    </w:p>
    <w:p w:rsidR="007A1D07" w:rsidRDefault="007A1D07" w:rsidP="007A1D07">
      <w:pPr>
        <w:pStyle w:val="a3"/>
        <w:widowControl/>
        <w:numPr>
          <w:ilvl w:val="0"/>
          <w:numId w:val="2"/>
        </w:numPr>
        <w:spacing w:before="150" w:after="100" w:afterAutospacing="1" w:line="288" w:lineRule="atLeast"/>
        <w:ind w:leftChars="0"/>
        <w:jc w:val="left"/>
        <w:rPr>
          <w:rFonts w:ascii="Arial" w:eastAsia="游ゴシック" w:hAnsi="Arial" w:cs="Arial"/>
          <w:bCs/>
          <w:color w:val="333333"/>
          <w:kern w:val="0"/>
          <w:szCs w:val="21"/>
        </w:rPr>
      </w:pPr>
      <w:r w:rsidRPr="00E8175E">
        <w:rPr>
          <w:rFonts w:ascii="Arial" w:eastAsia="游ゴシック" w:hAnsi="Arial" w:cs="Arial"/>
          <w:bCs/>
          <w:color w:val="333333"/>
          <w:kern w:val="0"/>
          <w:szCs w:val="21"/>
        </w:rPr>
        <w:t>under the direct guidance and supervision of a dental practitioner conducting advanced clinical training</w:t>
      </w:r>
    </w:p>
    <w:p w:rsidR="00E8175E" w:rsidRPr="00E8175E" w:rsidRDefault="00E8175E" w:rsidP="00E8175E">
      <w:pPr>
        <w:pStyle w:val="a3"/>
        <w:widowControl/>
        <w:spacing w:before="150" w:after="100" w:afterAutospacing="1" w:line="288" w:lineRule="atLeast"/>
        <w:ind w:leftChars="0" w:left="585"/>
        <w:jc w:val="left"/>
        <w:rPr>
          <w:rFonts w:ascii="Arial" w:eastAsia="游ゴシック" w:hAnsi="Arial" w:cs="Arial"/>
          <w:bCs/>
          <w:color w:val="333333"/>
          <w:kern w:val="0"/>
          <w:szCs w:val="21"/>
        </w:rPr>
      </w:pPr>
    </w:p>
    <w:p w:rsidR="007A1D07" w:rsidRPr="00E8175E" w:rsidRDefault="007A1D07" w:rsidP="007A1D07">
      <w:pPr>
        <w:widowControl/>
        <w:spacing w:before="150" w:after="100" w:afterAutospacing="1" w:line="288" w:lineRule="atLeast"/>
        <w:jc w:val="left"/>
        <w:rPr>
          <w:rFonts w:ascii="Arial" w:eastAsia="游ゴシック" w:hAnsi="Arial" w:cs="Arial"/>
          <w:b/>
          <w:bCs/>
          <w:color w:val="333333"/>
          <w:kern w:val="0"/>
          <w:szCs w:val="21"/>
        </w:rPr>
      </w:pPr>
      <w:r w:rsidRPr="00E8175E">
        <w:rPr>
          <w:rFonts w:ascii="Arial" w:eastAsia="游ゴシック" w:hAnsi="Arial" w:cs="Arial"/>
          <w:b/>
          <w:bCs/>
          <w:color w:val="333333"/>
          <w:kern w:val="0"/>
          <w:szCs w:val="21"/>
        </w:rPr>
        <w:t xml:space="preserve">The Conditions of the Permit for Advanced Clinical Training </w:t>
      </w:r>
    </w:p>
    <w:p w:rsidR="007A1D07" w:rsidRPr="00E8175E" w:rsidRDefault="007A1D07" w:rsidP="007A1D07">
      <w:pPr>
        <w:widowControl/>
        <w:spacing w:before="150" w:after="100" w:afterAutospacing="1" w:line="288" w:lineRule="atLeast"/>
        <w:ind w:leftChars="100" w:left="210" w:firstLineChars="100" w:firstLine="210"/>
        <w:jc w:val="left"/>
        <w:rPr>
          <w:rFonts w:ascii="Arial" w:eastAsia="游ゴシック" w:hAnsi="Arial" w:cs="Arial"/>
          <w:b/>
          <w:bCs/>
          <w:color w:val="333333"/>
          <w:kern w:val="0"/>
          <w:szCs w:val="21"/>
        </w:rPr>
      </w:pPr>
      <w:r w:rsidRPr="00E8175E">
        <w:rPr>
          <w:rFonts w:ascii="Arial" w:eastAsia="游ゴシック" w:hAnsi="Arial" w:cs="Arial"/>
          <w:bCs/>
          <w:color w:val="333333"/>
          <w:kern w:val="0"/>
          <w:szCs w:val="21"/>
        </w:rPr>
        <w:t>The conditions to be met in order to obtain the permit for advanced clinical training are as follows:</w:t>
      </w:r>
    </w:p>
    <w:p w:rsidR="00E8175E" w:rsidRDefault="007A1D07" w:rsidP="007A1D07">
      <w:pPr>
        <w:pStyle w:val="a3"/>
        <w:widowControl/>
        <w:numPr>
          <w:ilvl w:val="0"/>
          <w:numId w:val="1"/>
        </w:numPr>
        <w:spacing w:before="150" w:after="100" w:afterAutospacing="1" w:line="288" w:lineRule="atLeast"/>
        <w:ind w:leftChars="0"/>
        <w:jc w:val="left"/>
        <w:rPr>
          <w:rFonts w:ascii="Arial" w:eastAsia="游ゴシック" w:hAnsi="Arial" w:cs="Arial"/>
          <w:bCs/>
          <w:color w:val="333333"/>
          <w:kern w:val="0"/>
          <w:szCs w:val="21"/>
        </w:rPr>
      </w:pPr>
      <w:r w:rsidRPr="00E8175E">
        <w:rPr>
          <w:rFonts w:ascii="Arial" w:eastAsia="游ゴシック" w:hAnsi="Arial" w:cs="Arial"/>
          <w:bCs/>
          <w:color w:val="333333"/>
          <w:kern w:val="0"/>
          <w:szCs w:val="21"/>
        </w:rPr>
        <w:t>(1) Those who have already arrived in Japan with the pu</w:t>
      </w:r>
      <w:r w:rsidR="00E8175E">
        <w:rPr>
          <w:rFonts w:ascii="Arial" w:eastAsia="游ゴシック" w:hAnsi="Arial" w:cs="Arial"/>
          <w:bCs/>
          <w:color w:val="333333"/>
          <w:kern w:val="0"/>
          <w:szCs w:val="21"/>
        </w:rPr>
        <w:t xml:space="preserve">rpose of the mastery </w:t>
      </w:r>
      <w:r w:rsidRPr="00E8175E">
        <w:rPr>
          <w:rFonts w:ascii="Arial" w:eastAsia="游ゴシック" w:hAnsi="Arial" w:cs="Arial"/>
          <w:bCs/>
          <w:color w:val="333333"/>
          <w:kern w:val="0"/>
          <w:szCs w:val="21"/>
        </w:rPr>
        <w:t>of knowledge</w:t>
      </w:r>
    </w:p>
    <w:p w:rsidR="007A1D07" w:rsidRPr="00E8175E" w:rsidRDefault="007A1D07" w:rsidP="00E8175E">
      <w:pPr>
        <w:pStyle w:val="a3"/>
        <w:widowControl/>
        <w:spacing w:before="150" w:after="100" w:afterAutospacing="1" w:line="288" w:lineRule="atLeast"/>
        <w:ind w:leftChars="0" w:left="360" w:firstLineChars="150" w:firstLine="315"/>
        <w:jc w:val="left"/>
        <w:rPr>
          <w:rFonts w:ascii="Arial" w:eastAsia="游ゴシック" w:hAnsi="Arial" w:cs="Arial"/>
          <w:bCs/>
          <w:color w:val="333333"/>
          <w:kern w:val="0"/>
          <w:szCs w:val="21"/>
        </w:rPr>
      </w:pPr>
      <w:r w:rsidRPr="00E8175E">
        <w:rPr>
          <w:rFonts w:ascii="Arial" w:eastAsia="游ゴシック" w:hAnsi="Arial" w:cs="Arial"/>
          <w:bCs/>
          <w:color w:val="333333"/>
          <w:kern w:val="0"/>
          <w:szCs w:val="21"/>
        </w:rPr>
        <w:t xml:space="preserve"> and skills related to dental treatments.</w:t>
      </w:r>
    </w:p>
    <w:p w:rsidR="007A1D07" w:rsidRPr="00E8175E" w:rsidRDefault="007A1D07" w:rsidP="007A1D07">
      <w:pPr>
        <w:widowControl/>
        <w:spacing w:before="150" w:after="100" w:afterAutospacing="1" w:line="288" w:lineRule="atLeast"/>
        <w:jc w:val="left"/>
        <w:rPr>
          <w:rFonts w:ascii="Arial" w:eastAsia="游ゴシック" w:hAnsi="Arial" w:cs="Arial"/>
          <w:bCs/>
          <w:color w:val="333333"/>
          <w:kern w:val="0"/>
          <w:szCs w:val="21"/>
        </w:rPr>
      </w:pPr>
      <w:r w:rsidRPr="00E8175E">
        <w:rPr>
          <w:rFonts w:ascii="Arial" w:eastAsia="游ゴシック" w:hAnsi="Arial" w:cs="Arial"/>
          <w:bCs/>
          <w:color w:val="333333"/>
          <w:kern w:val="0"/>
          <w:szCs w:val="21"/>
        </w:rPr>
        <w:t xml:space="preserve">       A copy of any one of the following items must be submitted.</w:t>
      </w:r>
    </w:p>
    <w:p w:rsidR="007A1D07" w:rsidRPr="00E8175E" w:rsidRDefault="007A1D07" w:rsidP="007A1D07">
      <w:pPr>
        <w:widowControl/>
        <w:spacing w:before="150" w:after="100" w:afterAutospacing="1" w:line="288" w:lineRule="atLeast"/>
        <w:ind w:leftChars="350" w:left="945" w:hangingChars="100" w:hanging="210"/>
        <w:jc w:val="left"/>
        <w:rPr>
          <w:rFonts w:ascii="Arial" w:eastAsia="游ゴシック" w:hAnsi="Arial" w:cs="Arial"/>
          <w:bCs/>
          <w:color w:val="333333"/>
          <w:kern w:val="0"/>
          <w:szCs w:val="21"/>
        </w:rPr>
      </w:pPr>
      <w:r w:rsidRPr="00E8175E">
        <w:rPr>
          <w:rFonts w:ascii="ＭＳ ゴシック" w:eastAsia="ＭＳ ゴシック" w:hAnsi="ＭＳ ゴシック" w:cs="ＭＳ ゴシック" w:hint="eastAsia"/>
          <w:bCs/>
          <w:color w:val="333333"/>
          <w:kern w:val="0"/>
          <w:szCs w:val="21"/>
        </w:rPr>
        <w:t>①</w:t>
      </w:r>
      <w:r w:rsidRPr="00E8175E">
        <w:rPr>
          <w:rFonts w:ascii="Arial" w:eastAsia="游ゴシック" w:hAnsi="Arial" w:cs="Arial"/>
          <w:bCs/>
          <w:color w:val="333333"/>
          <w:kern w:val="0"/>
          <w:szCs w:val="21"/>
        </w:rPr>
        <w:t xml:space="preserve">Certificate of Residence </w:t>
      </w:r>
      <w:r w:rsidRPr="00E8175E">
        <w:rPr>
          <w:rFonts w:ascii="ＭＳ ゴシック" w:eastAsia="ＭＳ ゴシック" w:hAnsi="ＭＳ ゴシック" w:cs="ＭＳ ゴシック" w:hint="eastAsia"/>
          <w:bCs/>
          <w:color w:val="333333"/>
          <w:kern w:val="0"/>
          <w:szCs w:val="21"/>
        </w:rPr>
        <w:t>②</w:t>
      </w:r>
      <w:r w:rsidRPr="00E8175E">
        <w:rPr>
          <w:rFonts w:ascii="Arial" w:eastAsia="游ゴシック" w:hAnsi="Arial" w:cs="Arial"/>
          <w:bCs/>
          <w:color w:val="333333"/>
          <w:kern w:val="0"/>
          <w:szCs w:val="21"/>
        </w:rPr>
        <w:t xml:space="preserve">Passport </w:t>
      </w:r>
      <w:r w:rsidRPr="00E8175E">
        <w:rPr>
          <w:rFonts w:ascii="ＭＳ ゴシック" w:eastAsia="ＭＳ ゴシック" w:hAnsi="ＭＳ ゴシック" w:cs="ＭＳ ゴシック" w:hint="eastAsia"/>
          <w:bCs/>
          <w:color w:val="333333"/>
          <w:kern w:val="0"/>
          <w:szCs w:val="21"/>
        </w:rPr>
        <w:t>③</w:t>
      </w:r>
      <w:r w:rsidRPr="00E8175E">
        <w:rPr>
          <w:rFonts w:ascii="Arial" w:eastAsia="游ゴシック" w:hAnsi="Arial" w:cs="Arial"/>
          <w:bCs/>
          <w:color w:val="333333"/>
          <w:kern w:val="0"/>
          <w:szCs w:val="21"/>
        </w:rPr>
        <w:t xml:space="preserve">Resident Card </w:t>
      </w:r>
      <w:r w:rsidRPr="00E8175E">
        <w:rPr>
          <w:rFonts w:ascii="ＭＳ ゴシック" w:eastAsia="ＭＳ ゴシック" w:hAnsi="ＭＳ ゴシック" w:cs="ＭＳ ゴシック" w:hint="eastAsia"/>
          <w:bCs/>
          <w:color w:val="333333"/>
          <w:kern w:val="0"/>
          <w:szCs w:val="21"/>
        </w:rPr>
        <w:t>④</w:t>
      </w:r>
      <w:r w:rsidRPr="00E8175E">
        <w:rPr>
          <w:rFonts w:ascii="Arial" w:eastAsia="游ゴシック" w:hAnsi="Arial" w:cs="Arial"/>
          <w:bCs/>
          <w:color w:val="333333"/>
          <w:kern w:val="0"/>
          <w:szCs w:val="21"/>
        </w:rPr>
        <w:t xml:space="preserve">Certificate of Eligibility for Resident Status. </w:t>
      </w:r>
    </w:p>
    <w:p w:rsidR="007A1D07" w:rsidRPr="00E8175E" w:rsidRDefault="007A1D07" w:rsidP="007A1D07">
      <w:pPr>
        <w:widowControl/>
        <w:spacing w:before="150" w:after="100" w:afterAutospacing="1" w:line="288" w:lineRule="atLeast"/>
        <w:ind w:leftChars="350" w:left="945" w:hangingChars="100" w:hanging="210"/>
        <w:jc w:val="left"/>
        <w:rPr>
          <w:rFonts w:ascii="Arial" w:eastAsia="游ゴシック" w:hAnsi="Arial" w:cs="Arial"/>
          <w:bCs/>
          <w:color w:val="333333"/>
          <w:kern w:val="0"/>
          <w:szCs w:val="21"/>
        </w:rPr>
      </w:pPr>
      <w:r w:rsidRPr="00E8175E">
        <w:rPr>
          <w:rFonts w:ascii="Arial" w:eastAsia="游ゴシック" w:hAnsi="Arial" w:cs="Arial"/>
          <w:bCs/>
          <w:color w:val="333333"/>
          <w:kern w:val="0"/>
          <w:szCs w:val="21"/>
        </w:rPr>
        <w:t>* Those who weren’t able to get the above status of residence by the time they entered Japan, and later get the status of residence related to medical clinical training, must also submit their statements for the residence status and the documentation of circumstance cited in support of the statement. (e.g. a certificate issued by a Japanese language school)</w:t>
      </w:r>
    </w:p>
    <w:p w:rsidR="007A1D07" w:rsidRPr="00E8175E" w:rsidRDefault="007A1D07" w:rsidP="007A1D07">
      <w:pPr>
        <w:widowControl/>
        <w:spacing w:before="150" w:after="100" w:afterAutospacing="1" w:line="288" w:lineRule="atLeast"/>
        <w:ind w:leftChars="150" w:left="315"/>
        <w:rPr>
          <w:rFonts w:ascii="Arial" w:eastAsia="游ゴシック" w:hAnsi="Arial" w:cs="Arial"/>
          <w:bCs/>
          <w:color w:val="333333"/>
          <w:kern w:val="0"/>
          <w:szCs w:val="21"/>
        </w:rPr>
      </w:pPr>
      <w:r w:rsidRPr="00E8175E">
        <w:rPr>
          <w:rFonts w:ascii="Arial" w:eastAsia="游ゴシック" w:hAnsi="Arial" w:cs="Arial"/>
          <w:bCs/>
          <w:color w:val="333333"/>
          <w:kern w:val="0"/>
          <w:szCs w:val="21"/>
        </w:rPr>
        <w:t>(2) Those who are planning to arrive in Japan with the purpose for the mastery of knowledge and skills related to dental treatment. A Certificate of Eligibility for Resident Status must be submitted.</w:t>
      </w:r>
    </w:p>
    <w:p w:rsidR="007A1D07" w:rsidRPr="00E8175E" w:rsidRDefault="007A1D07" w:rsidP="00E8175E">
      <w:pPr>
        <w:widowControl/>
        <w:spacing w:before="150" w:after="100" w:afterAutospacing="1" w:line="288" w:lineRule="atLeast"/>
        <w:rPr>
          <w:rFonts w:ascii="Arial" w:eastAsia="游ゴシック" w:hAnsi="Arial" w:cs="Arial" w:hint="eastAsia"/>
          <w:bCs/>
          <w:color w:val="333333"/>
          <w:kern w:val="0"/>
          <w:szCs w:val="21"/>
        </w:rPr>
      </w:pPr>
      <w:r w:rsidRPr="00E8175E">
        <w:rPr>
          <w:rFonts w:ascii="Arial" w:eastAsia="游ゴシック" w:hAnsi="Arial" w:cs="Arial"/>
          <w:bCs/>
          <w:color w:val="333333"/>
          <w:kern w:val="0"/>
          <w:szCs w:val="21"/>
        </w:rPr>
        <w:lastRenderedPageBreak/>
        <w:t>2. Applicants must have the dentistry knowledge and skills required to be engaged in the dental professions. (They must have been trained in Western medicine for over five years with at least four year’s training at a dental school)</w:t>
      </w:r>
    </w:p>
    <w:p w:rsidR="007A1D07" w:rsidRPr="00E8175E" w:rsidRDefault="007A1D07" w:rsidP="007A1D07">
      <w:pPr>
        <w:widowControl/>
        <w:spacing w:before="150" w:after="100" w:afterAutospacing="1" w:line="288" w:lineRule="atLeast"/>
        <w:rPr>
          <w:rFonts w:ascii="Arial" w:eastAsia="游ゴシック" w:hAnsi="Arial" w:cs="Arial"/>
          <w:bCs/>
          <w:color w:val="333333"/>
          <w:kern w:val="0"/>
          <w:szCs w:val="21"/>
        </w:rPr>
      </w:pPr>
      <w:r w:rsidRPr="00E8175E">
        <w:rPr>
          <w:rFonts w:ascii="Arial" w:eastAsia="游ゴシック" w:hAnsi="Arial" w:cs="Arial"/>
          <w:bCs/>
          <w:color w:val="333333"/>
          <w:kern w:val="0"/>
          <w:szCs w:val="21"/>
        </w:rPr>
        <w:t xml:space="preserve">3. Applicants must have over three years’ experience in dental practices after receiving the dental license or its equivalent in their home countries. </w:t>
      </w:r>
    </w:p>
    <w:p w:rsidR="007A1D07" w:rsidRPr="00E8175E" w:rsidRDefault="007A1D07" w:rsidP="007A1D07">
      <w:pPr>
        <w:widowControl/>
        <w:spacing w:before="150" w:after="100" w:afterAutospacing="1" w:line="288" w:lineRule="atLeast"/>
        <w:jc w:val="left"/>
        <w:rPr>
          <w:rFonts w:ascii="Arial" w:eastAsia="游ゴシック" w:hAnsi="Arial" w:cs="Arial" w:hint="eastAsia"/>
          <w:bCs/>
          <w:color w:val="333333"/>
          <w:kern w:val="0"/>
          <w:szCs w:val="21"/>
        </w:rPr>
      </w:pPr>
      <w:r w:rsidRPr="00E8175E">
        <w:rPr>
          <w:rFonts w:ascii="Arial" w:eastAsia="游ゴシック" w:hAnsi="Arial" w:cs="Arial"/>
          <w:bCs/>
          <w:color w:val="333333"/>
          <w:kern w:val="0"/>
          <w:szCs w:val="21"/>
        </w:rPr>
        <w:t xml:space="preserve">  Applicants must submit a certificate issued by a medical institution where he/she worked. If there are multiple institutions, certificates from all institutions are required.</w:t>
      </w:r>
    </w:p>
    <w:p w:rsidR="007A1D07" w:rsidRPr="00E8175E" w:rsidRDefault="007A1D07" w:rsidP="007A1D07">
      <w:pPr>
        <w:widowControl/>
        <w:spacing w:before="150" w:after="100" w:afterAutospacing="1" w:line="288" w:lineRule="atLeast"/>
        <w:rPr>
          <w:rFonts w:ascii="Arial" w:eastAsia="游ゴシック" w:hAnsi="Arial" w:cs="Arial"/>
          <w:bCs/>
          <w:color w:val="333333"/>
          <w:kern w:val="0"/>
          <w:szCs w:val="21"/>
        </w:rPr>
      </w:pPr>
      <w:r w:rsidRPr="00E8175E">
        <w:rPr>
          <w:rFonts w:ascii="Arial" w:eastAsia="游ゴシック" w:hAnsi="Arial" w:cs="Arial"/>
          <w:bCs/>
          <w:color w:val="333333"/>
          <w:kern w:val="0"/>
          <w:szCs w:val="21"/>
        </w:rPr>
        <w:t>4. Applicants must have sufficient means to compensate for any damages inflicted on a patient.</w:t>
      </w:r>
    </w:p>
    <w:p w:rsidR="007A1D07" w:rsidRPr="00E8175E" w:rsidRDefault="007A1D07" w:rsidP="007A1D07">
      <w:pPr>
        <w:widowControl/>
        <w:spacing w:before="150" w:after="100" w:afterAutospacing="1" w:line="288" w:lineRule="atLeast"/>
        <w:ind w:leftChars="50" w:left="105"/>
        <w:rPr>
          <w:rFonts w:ascii="Arial" w:eastAsia="游ゴシック" w:hAnsi="Arial" w:cs="Arial"/>
          <w:bCs/>
          <w:color w:val="333333"/>
          <w:kern w:val="0"/>
          <w:szCs w:val="21"/>
        </w:rPr>
      </w:pPr>
      <w:r w:rsidRPr="00E8175E">
        <w:rPr>
          <w:rFonts w:ascii="Arial" w:eastAsia="游ゴシック" w:hAnsi="Arial" w:cs="Arial"/>
          <w:bCs/>
          <w:color w:val="333333"/>
          <w:kern w:val="0"/>
          <w:szCs w:val="21"/>
        </w:rPr>
        <w:t xml:space="preserve">The applicant is required to submit copies of Liability of Insurance Contract and Clause which have maximum amount of 50 million yen per accident and a five-year out of practice collateral covenant. </w:t>
      </w:r>
      <w:r w:rsidRPr="00E8175E">
        <w:rPr>
          <w:rFonts w:ascii="Arial" w:eastAsia="游ゴシック" w:hAnsi="Arial" w:cs="Arial"/>
          <w:bCs/>
          <w:color w:val="333333"/>
          <w:kern w:val="0"/>
          <w:szCs w:val="21"/>
        </w:rPr>
        <w:t xml:space="preserve">　</w:t>
      </w:r>
    </w:p>
    <w:p w:rsidR="007A1D07" w:rsidRPr="00E8175E" w:rsidRDefault="007A1D07" w:rsidP="00E8175E">
      <w:pPr>
        <w:widowControl/>
        <w:spacing w:before="150" w:after="100" w:afterAutospacing="1" w:line="288" w:lineRule="atLeast"/>
        <w:ind w:firstLineChars="50" w:firstLine="105"/>
        <w:rPr>
          <w:rFonts w:ascii="Arial" w:eastAsia="游ゴシック" w:hAnsi="Arial" w:cs="Arial" w:hint="eastAsia"/>
          <w:bCs/>
          <w:color w:val="333333"/>
          <w:kern w:val="0"/>
          <w:szCs w:val="21"/>
        </w:rPr>
      </w:pPr>
      <w:r w:rsidRPr="00E8175E">
        <w:rPr>
          <w:rFonts w:ascii="Arial" w:eastAsia="游ゴシック" w:hAnsi="Arial" w:cs="Arial"/>
          <w:bCs/>
          <w:color w:val="333333"/>
          <w:kern w:val="0"/>
          <w:szCs w:val="21"/>
        </w:rPr>
        <w:t xml:space="preserve"> </w:t>
      </w:r>
      <w:r w:rsidRPr="00E8175E">
        <w:rPr>
          <w:rFonts w:ascii="Arial" w:eastAsia="游ゴシック" w:hAnsi="Arial" w:cs="Arial"/>
          <w:bCs/>
          <w:color w:val="333333"/>
          <w:kern w:val="0"/>
          <w:szCs w:val="21"/>
        </w:rPr>
        <w:t>(Insurance companies are limited to the ones who can pay compensation in Japan)</w:t>
      </w:r>
    </w:p>
    <w:p w:rsidR="007A1D07" w:rsidRPr="00E8175E" w:rsidRDefault="007A1D07" w:rsidP="007A1D07">
      <w:pPr>
        <w:widowControl/>
        <w:spacing w:before="150" w:after="100" w:afterAutospacing="1" w:line="288" w:lineRule="atLeast"/>
        <w:rPr>
          <w:rFonts w:ascii="Arial" w:eastAsia="游ゴシック" w:hAnsi="Arial" w:cs="Arial"/>
          <w:bCs/>
          <w:color w:val="333333"/>
          <w:kern w:val="0"/>
          <w:szCs w:val="21"/>
        </w:rPr>
      </w:pPr>
      <w:r w:rsidRPr="00E8175E">
        <w:rPr>
          <w:rFonts w:ascii="Arial" w:eastAsia="游ゴシック" w:hAnsi="Arial" w:cs="Arial"/>
          <w:bCs/>
          <w:color w:val="333333"/>
          <w:kern w:val="0"/>
          <w:szCs w:val="21"/>
        </w:rPr>
        <w:t>5. The applicant is required to submit a medical certificate issued by a medical practitioner described following matters:</w:t>
      </w:r>
    </w:p>
    <w:p w:rsidR="007A1D07" w:rsidRPr="00E8175E" w:rsidRDefault="007A1D07" w:rsidP="007A1D07">
      <w:pPr>
        <w:widowControl/>
        <w:spacing w:before="150" w:after="100" w:afterAutospacing="1" w:line="288" w:lineRule="atLeast"/>
        <w:ind w:firstLineChars="100" w:firstLine="210"/>
        <w:jc w:val="left"/>
        <w:rPr>
          <w:rFonts w:ascii="Arial" w:eastAsia="游ゴシック" w:hAnsi="Arial" w:cs="Arial"/>
          <w:bCs/>
          <w:color w:val="333333"/>
          <w:kern w:val="0"/>
          <w:szCs w:val="21"/>
        </w:rPr>
      </w:pPr>
      <w:r w:rsidRPr="00E8175E">
        <w:rPr>
          <w:rFonts w:ascii="Arial" w:eastAsia="游ゴシック" w:hAnsi="Arial" w:cs="Arial"/>
          <w:bCs/>
          <w:color w:val="333333"/>
          <w:kern w:val="0"/>
          <w:szCs w:val="21"/>
        </w:rPr>
        <w:t>・</w:t>
      </w:r>
      <w:r w:rsidRPr="00E8175E">
        <w:rPr>
          <w:rFonts w:ascii="Arial" w:eastAsia="游ゴシック" w:hAnsi="Arial" w:cs="Arial"/>
          <w:bCs/>
          <w:color w:val="333333"/>
          <w:kern w:val="0"/>
          <w:szCs w:val="21"/>
        </w:rPr>
        <w:t xml:space="preserve">To not be deaf, mute, or blind. A medical certified is required. </w:t>
      </w:r>
    </w:p>
    <w:p w:rsidR="007A1D07" w:rsidRPr="00E8175E" w:rsidRDefault="007A1D07" w:rsidP="00E8175E">
      <w:pPr>
        <w:widowControl/>
        <w:spacing w:before="150" w:after="100" w:afterAutospacing="1" w:line="288" w:lineRule="atLeast"/>
        <w:ind w:firstLineChars="100" w:firstLine="210"/>
        <w:jc w:val="left"/>
        <w:rPr>
          <w:rFonts w:ascii="Arial" w:eastAsia="游ゴシック" w:hAnsi="Arial" w:cs="Arial" w:hint="eastAsia"/>
          <w:bCs/>
          <w:color w:val="333333"/>
          <w:kern w:val="0"/>
          <w:szCs w:val="21"/>
        </w:rPr>
      </w:pPr>
      <w:r w:rsidRPr="00E8175E">
        <w:rPr>
          <w:rFonts w:ascii="Arial" w:eastAsia="游ゴシック" w:hAnsi="Arial" w:cs="Arial"/>
          <w:bCs/>
          <w:color w:val="333333"/>
          <w:kern w:val="0"/>
          <w:szCs w:val="21"/>
        </w:rPr>
        <w:t>・</w:t>
      </w:r>
      <w:r w:rsidRPr="00E8175E">
        <w:rPr>
          <w:rFonts w:ascii="Arial" w:eastAsia="游ゴシック" w:hAnsi="Arial" w:cs="Arial"/>
          <w:bCs/>
          <w:color w:val="333333"/>
          <w:kern w:val="0"/>
          <w:szCs w:val="21"/>
        </w:rPr>
        <w:t xml:space="preserve">To not be mentally deranged, or addicted to a narcotic, marijuana, or opium. </w:t>
      </w:r>
    </w:p>
    <w:p w:rsidR="007A1D07" w:rsidRPr="00E8175E" w:rsidRDefault="007A1D07" w:rsidP="007A1D07">
      <w:pPr>
        <w:widowControl/>
        <w:spacing w:before="150" w:after="100" w:afterAutospacing="1" w:line="288" w:lineRule="atLeast"/>
        <w:rPr>
          <w:rFonts w:ascii="Arial" w:eastAsia="游ゴシック" w:hAnsi="Arial" w:cs="Arial"/>
          <w:bCs/>
          <w:color w:val="333333"/>
          <w:kern w:val="0"/>
          <w:szCs w:val="21"/>
        </w:rPr>
      </w:pPr>
      <w:r w:rsidRPr="00E8175E">
        <w:rPr>
          <w:rFonts w:ascii="Arial" w:eastAsia="游ゴシック" w:hAnsi="Arial" w:cs="Arial"/>
          <w:bCs/>
          <w:color w:val="333333"/>
          <w:kern w:val="0"/>
          <w:szCs w:val="21"/>
        </w:rPr>
        <w:t>6. The applicant is required to submit a written consent provided by the head instructor of a hospital where the applicant is to have advanced clinical training as well as the training plan which clearly mentions the following:</w:t>
      </w:r>
    </w:p>
    <w:p w:rsidR="007A1D07" w:rsidRPr="00E8175E" w:rsidRDefault="007A1D07" w:rsidP="007A1D07">
      <w:pPr>
        <w:widowControl/>
        <w:spacing w:before="150" w:after="100" w:afterAutospacing="1" w:line="288" w:lineRule="atLeast"/>
        <w:ind w:firstLineChars="100" w:firstLine="210"/>
        <w:jc w:val="left"/>
        <w:rPr>
          <w:rFonts w:ascii="Arial" w:eastAsia="游ゴシック" w:hAnsi="Arial" w:cs="Arial"/>
          <w:bCs/>
          <w:color w:val="333333"/>
          <w:kern w:val="0"/>
          <w:szCs w:val="21"/>
        </w:rPr>
      </w:pPr>
      <w:r w:rsidRPr="00E8175E">
        <w:rPr>
          <w:rFonts w:ascii="Arial" w:eastAsia="游ゴシック" w:hAnsi="Arial" w:cs="Arial"/>
          <w:bCs/>
          <w:color w:val="333333"/>
          <w:kern w:val="0"/>
          <w:szCs w:val="21"/>
        </w:rPr>
        <w:t>(1) The name of the hospital where the applicant is to have Advanced Clinical Training</w:t>
      </w:r>
    </w:p>
    <w:p w:rsidR="007A1D07" w:rsidRPr="00E8175E" w:rsidRDefault="007A1D07" w:rsidP="007A1D07">
      <w:pPr>
        <w:widowControl/>
        <w:spacing w:before="150" w:after="100" w:afterAutospacing="1" w:line="288" w:lineRule="atLeast"/>
        <w:ind w:firstLineChars="100" w:firstLine="210"/>
        <w:jc w:val="left"/>
        <w:rPr>
          <w:rFonts w:ascii="Arial" w:eastAsia="游ゴシック" w:hAnsi="Arial" w:cs="Arial"/>
          <w:bCs/>
          <w:color w:val="333333"/>
          <w:kern w:val="0"/>
          <w:szCs w:val="21"/>
        </w:rPr>
      </w:pPr>
      <w:r w:rsidRPr="00E8175E">
        <w:rPr>
          <w:rFonts w:ascii="Arial" w:eastAsia="游ゴシック" w:hAnsi="Arial" w:cs="Arial"/>
          <w:bCs/>
          <w:color w:val="333333"/>
          <w:kern w:val="0"/>
          <w:szCs w:val="21"/>
        </w:rPr>
        <w:t>(2) The field which the applicant is to have Advanced Clinical Training</w:t>
      </w:r>
    </w:p>
    <w:p w:rsidR="007A1D07" w:rsidRPr="00E8175E" w:rsidRDefault="007A1D07" w:rsidP="007A1D07">
      <w:pPr>
        <w:widowControl/>
        <w:spacing w:before="150" w:after="100" w:afterAutospacing="1" w:line="288" w:lineRule="atLeast"/>
        <w:ind w:firstLineChars="100" w:firstLine="210"/>
        <w:jc w:val="left"/>
        <w:rPr>
          <w:rFonts w:ascii="Arial" w:eastAsia="游ゴシック" w:hAnsi="Arial" w:cs="Arial"/>
          <w:bCs/>
          <w:color w:val="333333"/>
          <w:kern w:val="0"/>
          <w:szCs w:val="21"/>
        </w:rPr>
      </w:pPr>
      <w:r w:rsidRPr="00E8175E">
        <w:rPr>
          <w:rFonts w:ascii="Arial" w:eastAsia="游ゴシック" w:hAnsi="Arial" w:cs="Arial"/>
          <w:bCs/>
          <w:color w:val="333333"/>
          <w:kern w:val="0"/>
          <w:szCs w:val="21"/>
        </w:rPr>
        <w:t>(3) The period of the Advanced Clinical</w:t>
      </w:r>
      <w:r w:rsidRPr="00E8175E" w:rsidDel="00754D24">
        <w:rPr>
          <w:rFonts w:ascii="Arial" w:eastAsia="游ゴシック" w:hAnsi="Arial" w:cs="Arial"/>
          <w:bCs/>
          <w:color w:val="333333"/>
          <w:kern w:val="0"/>
          <w:szCs w:val="21"/>
        </w:rPr>
        <w:t xml:space="preserve"> </w:t>
      </w:r>
      <w:r w:rsidRPr="00E8175E">
        <w:rPr>
          <w:rFonts w:ascii="Arial" w:eastAsia="游ゴシック" w:hAnsi="Arial" w:cs="Arial"/>
          <w:bCs/>
          <w:color w:val="333333"/>
          <w:kern w:val="0"/>
          <w:szCs w:val="21"/>
        </w:rPr>
        <w:t>Training</w:t>
      </w:r>
    </w:p>
    <w:p w:rsidR="007A1D07" w:rsidRPr="00E8175E" w:rsidRDefault="007A1D07" w:rsidP="007A1D07">
      <w:pPr>
        <w:widowControl/>
        <w:spacing w:before="150" w:after="100" w:afterAutospacing="1" w:line="288" w:lineRule="atLeast"/>
        <w:ind w:firstLineChars="100" w:firstLine="210"/>
        <w:jc w:val="left"/>
        <w:rPr>
          <w:rFonts w:ascii="Arial" w:eastAsia="游ゴシック" w:hAnsi="Arial" w:cs="Arial"/>
          <w:bCs/>
          <w:color w:val="333333"/>
          <w:kern w:val="0"/>
          <w:szCs w:val="21"/>
        </w:rPr>
      </w:pPr>
      <w:r w:rsidRPr="00E8175E">
        <w:rPr>
          <w:rFonts w:ascii="Arial" w:eastAsia="游ゴシック" w:hAnsi="Arial" w:cs="Arial"/>
          <w:bCs/>
          <w:color w:val="333333"/>
          <w:kern w:val="0"/>
          <w:szCs w:val="21"/>
        </w:rPr>
        <w:t>(4) The name of the instructor</w:t>
      </w:r>
    </w:p>
    <w:p w:rsidR="007A1D07" w:rsidRPr="00E8175E" w:rsidRDefault="007A1D07" w:rsidP="007A1D07">
      <w:pPr>
        <w:widowControl/>
        <w:spacing w:before="150" w:after="100" w:afterAutospacing="1" w:line="288" w:lineRule="atLeast"/>
        <w:ind w:left="315" w:hangingChars="150" w:hanging="315"/>
        <w:rPr>
          <w:rFonts w:ascii="Arial" w:eastAsia="游ゴシック" w:hAnsi="Arial" w:cs="Arial"/>
          <w:b/>
          <w:bCs/>
          <w:color w:val="333333"/>
          <w:kern w:val="0"/>
          <w:szCs w:val="21"/>
        </w:rPr>
      </w:pPr>
    </w:p>
    <w:p w:rsidR="007A1D07" w:rsidRPr="00E8175E" w:rsidRDefault="007A1D07" w:rsidP="007A1D07">
      <w:pPr>
        <w:widowControl/>
        <w:spacing w:before="150" w:after="100" w:afterAutospacing="1" w:line="288" w:lineRule="atLeast"/>
        <w:ind w:left="315" w:hangingChars="150" w:hanging="315"/>
        <w:rPr>
          <w:rFonts w:ascii="Arial" w:eastAsia="游ゴシック" w:hAnsi="Arial" w:cs="Arial"/>
          <w:color w:val="333333"/>
          <w:kern w:val="0"/>
          <w:szCs w:val="21"/>
        </w:rPr>
      </w:pPr>
      <w:r w:rsidRPr="00E8175E">
        <w:rPr>
          <w:rFonts w:ascii="Arial" w:eastAsia="游ゴシック" w:hAnsi="Arial" w:cs="Arial"/>
          <w:b/>
          <w:bCs/>
          <w:color w:val="333333"/>
          <w:kern w:val="0"/>
          <w:szCs w:val="21"/>
        </w:rPr>
        <w:t>The Term of Permit</w:t>
      </w:r>
      <w:r w:rsidRPr="00E8175E">
        <w:rPr>
          <w:rFonts w:ascii="Arial" w:eastAsia="游ゴシック" w:hAnsi="Arial" w:cs="Arial"/>
          <w:color w:val="333333"/>
          <w:kern w:val="0"/>
          <w:szCs w:val="21"/>
        </w:rPr>
        <w:br/>
        <w:t>The term of permit is the period which has been designated by the Minister of Health, Labor and Welfare as necessary to complete the advanced clinical training; it is confined to two years.</w:t>
      </w:r>
    </w:p>
    <w:p w:rsidR="00874479" w:rsidRDefault="00874479"/>
    <w:sectPr w:rsidR="00874479" w:rsidSect="00E8175E">
      <w:pgSz w:w="11900" w:h="16840" w:code="9"/>
      <w:pgMar w:top="1418" w:right="1418" w:bottom="1191"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75E" w:rsidRDefault="00E8175E" w:rsidP="00E8175E">
      <w:r>
        <w:separator/>
      </w:r>
    </w:p>
  </w:endnote>
  <w:endnote w:type="continuationSeparator" w:id="0">
    <w:p w:rsidR="00E8175E" w:rsidRDefault="00E8175E" w:rsidP="00E81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75E" w:rsidRDefault="00E8175E" w:rsidP="00E8175E">
      <w:r>
        <w:separator/>
      </w:r>
    </w:p>
  </w:footnote>
  <w:footnote w:type="continuationSeparator" w:id="0">
    <w:p w:rsidR="00E8175E" w:rsidRDefault="00E8175E" w:rsidP="00E817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D271A"/>
    <w:multiLevelType w:val="hybridMultilevel"/>
    <w:tmpl w:val="E51CEC84"/>
    <w:lvl w:ilvl="0" w:tplc="7EC6F7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DF7715"/>
    <w:multiLevelType w:val="hybridMultilevel"/>
    <w:tmpl w:val="F438C86E"/>
    <w:lvl w:ilvl="0" w:tplc="92BA8AC4">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D07"/>
    <w:rsid w:val="0013052E"/>
    <w:rsid w:val="007A1D07"/>
    <w:rsid w:val="00874479"/>
    <w:rsid w:val="008C2FF5"/>
    <w:rsid w:val="00D31A52"/>
    <w:rsid w:val="00E8175E"/>
    <w:rsid w:val="00FD21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F45190"/>
  <w15:chartTrackingRefBased/>
  <w15:docId w15:val="{67AB81E7-916C-4D44-93CF-915EF7AE4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D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1D07"/>
    <w:pPr>
      <w:ind w:leftChars="400" w:left="840"/>
    </w:pPr>
  </w:style>
  <w:style w:type="paragraph" w:styleId="a4">
    <w:name w:val="Balloon Text"/>
    <w:basedOn w:val="a"/>
    <w:link w:val="a5"/>
    <w:uiPriority w:val="99"/>
    <w:semiHidden/>
    <w:unhideWhenUsed/>
    <w:rsid w:val="00D31A5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31A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628</Words>
  <Characters>3582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和子</dc:creator>
  <cp:keywords/>
  <dc:description/>
  <cp:lastModifiedBy>佐々木　和子</cp:lastModifiedBy>
  <cp:revision>3</cp:revision>
  <cp:lastPrinted>2018-12-10T01:36:00Z</cp:lastPrinted>
  <dcterms:created xsi:type="dcterms:W3CDTF">2018-12-10T01:06:00Z</dcterms:created>
  <dcterms:modified xsi:type="dcterms:W3CDTF">2018-12-10T01:56:00Z</dcterms:modified>
</cp:coreProperties>
</file>